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w w:val="66"/>
          <w:sz w:val="52"/>
          <w:szCs w:val="52"/>
        </w:rPr>
      </w:pPr>
      <w:r>
        <w:rPr>
          <w:b/>
          <w:color w:val="FF0000"/>
          <w:w w:val="66"/>
          <w:sz w:val="52"/>
          <w:szCs w:val="52"/>
        </w:rPr>
        <w:pict>
          <v:shape id="_x0000_i1025" o:spt="136" type="#_x0000_t136" style="height:33pt;width:423pt;" fillcolor="#FF0000" filled="t" stroked="t" coordsize="21600,21600">
            <v:path/>
            <v:fill on="t" focussize="0,0"/>
            <v:stroke color="#FF0000"/>
            <v:imagedata o:title=""/>
            <o:lock v:ext="edit" text="f"/>
            <v:textpath on="t" fitpath="t" trim="t" xscale="f" string="共青团上海中医药大学委员会（ 通知 ）" style="font-family:宋体;font-size:36pt;font-weight:bold;v-text-align:center;"/>
            <w10:wrap type="none"/>
            <w10:anchorlock/>
          </v:shape>
        </w:pict>
      </w:r>
    </w:p>
    <w:p>
      <w:pPr>
        <w:jc w:val="center"/>
        <w:rPr>
          <w:b/>
          <w:color w:val="FF0000"/>
          <w:w w:val="66"/>
          <w:sz w:val="52"/>
          <w:szCs w:val="52"/>
        </w:rPr>
      </w:pPr>
    </w:p>
    <w:p>
      <w:pPr>
        <w:jc w:val="center"/>
        <w:rPr>
          <w:rFonts w:ascii="楷体_GB2312" w:eastAsia="楷体_GB2312"/>
          <w:sz w:val="28"/>
          <w:szCs w:val="28"/>
        </w:rPr>
      </w:pPr>
      <w:r>
        <w:rPr>
          <w:rFonts w:hint="eastAsia" w:ascii="楷体_GB2312" w:eastAsia="楷体_GB2312"/>
          <w:sz w:val="28"/>
          <w:szCs w:val="28"/>
        </w:rPr>
        <w:t>上中医团委发【2018】9号</w:t>
      </w:r>
    </w:p>
    <w:p>
      <w:pPr>
        <w:jc w:val="center"/>
        <w:rPr>
          <w:rFonts w:ascii="楷体_GB2312" w:eastAsia="楷体_GB2312"/>
          <w:sz w:val="28"/>
          <w:szCs w:val="28"/>
        </w:rPr>
      </w:pPr>
      <w:r>
        <w:rPr>
          <w:rFonts w:hint="eastAsia"/>
        </w:rPr>
        <w:drawing>
          <wp:anchor distT="0" distB="8255" distL="114300" distR="114300" simplePos="0" relativeHeight="251657216" behindDoc="0" locked="0" layoutInCell="1" allowOverlap="1">
            <wp:simplePos x="0" y="0"/>
            <wp:positionH relativeFrom="column">
              <wp:posOffset>2298700</wp:posOffset>
            </wp:positionH>
            <wp:positionV relativeFrom="paragraph">
              <wp:posOffset>154305</wp:posOffset>
            </wp:positionV>
            <wp:extent cx="396240" cy="353695"/>
            <wp:effectExtent l="0" t="0" r="0" b="0"/>
            <wp:wrapSquare wrapText="bothSides"/>
            <wp:docPr id="4" name="对象 1"/>
            <wp:cNvGraphicFramePr/>
            <a:graphic xmlns:a="http://schemas.openxmlformats.org/drawingml/2006/main">
              <a:graphicData uri="http://schemas.openxmlformats.org/drawingml/2006/picture">
                <pic:pic xmlns:pic="http://schemas.openxmlformats.org/drawingml/2006/picture">
                  <pic:nvPicPr>
                    <pic:cNvPr id="4" name="对象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6240" cy="353695"/>
                    </a:xfrm>
                    <a:prstGeom prst="rect">
                      <a:avLst/>
                    </a:prstGeom>
                    <a:noFill/>
                    <a:ln>
                      <a:noFill/>
                    </a:ln>
                  </pic:spPr>
                </pic:pic>
              </a:graphicData>
            </a:graphic>
          </wp:anchor>
        </w:drawing>
      </w:r>
      <w:r>
        <w:rPr>
          <w:rFonts w:ascii="黑体" w:hAnsi="黑体" w:eastAsia="黑体" w:cs="宋体"/>
          <w:sz w:val="32"/>
          <w:szCs w:val="32"/>
        </w:rPr>
        <w:pict>
          <v:shape id="_x0000_s1026" o:spid="_x0000_s1026" o:spt="32" type="#_x0000_t32" style="position:absolute;left:0pt;margin-left:218.95pt;margin-top:28.8pt;height:0pt;width:159.25pt;mso-wrap-distance-bottom:0pt;mso-wrap-distance-left:9pt;mso-wrap-distance-right:9pt;mso-wrap-distance-top:0pt;z-index:251658240;mso-width-relative:page;mso-height-relative:page;" filled="f"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">
            <v:path arrowok="t"/>
            <v:fill on="f" focussize="0,0"/>
            <v:stroke weight="1pt" color="#FF0000"/>
            <v:imagedata o:title=""/>
            <o:lock v:ext="edit"/>
            <w10:wrap type="square"/>
          </v:shape>
        </w:pict>
      </w:r>
      <w:r>
        <w:rPr>
          <w:rFonts w:ascii="黑体" w:hAnsi="黑体" w:eastAsia="黑体" w:cs="宋体"/>
          <w:sz w:val="32"/>
          <w:szCs w:val="32"/>
        </w:rPr>
        <w:pict>
          <v:shape id="AutoShape 3" o:spid="_x0000_s1027" o:spt="32" type="#_x0000_t32" style="position:absolute;left:0pt;margin-left:17.25pt;margin-top:28.8pt;height:0pt;width:159.25pt;mso-wrap-distance-bottom:0pt;mso-wrap-distance-left:9pt;mso-wrap-distance-right:9pt;mso-wrap-distance-top:0pt;z-index:251658240;mso-width-relative:page;mso-height-relative:page;" filled="f"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">
            <v:path arrowok="t"/>
            <v:fill on="f" focussize="0,0"/>
            <v:stroke weight="1pt" color="#FF0000"/>
            <v:imagedata o:title=""/>
            <o:lock v:ext="edit"/>
            <w10:wrap type="square"/>
          </v:shape>
        </w:pict>
      </w:r>
    </w:p>
    <w:p>
      <w:pPr>
        <w:jc w:val="center"/>
        <w:rPr>
          <w:rFonts w:hint="eastAsia" w:ascii="黑体" w:hAnsi="宋体" w:eastAsia="黑体" w:cs="宋体"/>
          <w:kern w:val="0"/>
          <w:sz w:val="32"/>
          <w:szCs w:val="32"/>
        </w:rPr>
      </w:pPr>
    </w:p>
    <w:p>
      <w:pPr>
        <w:jc w:val="center"/>
        <w:rPr>
          <w:rFonts w:ascii="黑体" w:hAnsi="宋体" w:eastAsia="黑体" w:cs="宋体"/>
          <w:kern w:val="0"/>
          <w:sz w:val="32"/>
          <w:szCs w:val="32"/>
        </w:rPr>
      </w:pPr>
      <w:bookmarkStart w:id="0" w:name="_GoBack"/>
      <w:bookmarkEnd w:id="0"/>
      <w:r>
        <w:rPr>
          <w:rFonts w:hint="eastAsia" w:ascii="黑体" w:hAnsi="宋体" w:eastAsia="黑体" w:cs="宋体"/>
          <w:kern w:val="0"/>
          <w:sz w:val="32"/>
          <w:szCs w:val="32"/>
        </w:rPr>
        <w:t>关于开展2018年上海中医药大学优秀大学生</w:t>
      </w:r>
    </w:p>
    <w:p>
      <w:pPr>
        <w:jc w:val="center"/>
        <w:rPr>
          <w:rFonts w:ascii="黑体" w:hAnsi="宋体" w:eastAsia="黑体" w:cs="宋体"/>
          <w:kern w:val="0"/>
          <w:sz w:val="32"/>
          <w:szCs w:val="32"/>
        </w:rPr>
      </w:pPr>
      <w:r>
        <w:rPr>
          <w:rFonts w:hint="eastAsia" w:ascii="黑体" w:hAnsi="宋体" w:eastAsia="黑体" w:cs="宋体"/>
          <w:kern w:val="0"/>
          <w:sz w:val="32"/>
          <w:szCs w:val="32"/>
        </w:rPr>
        <w:t>暑期挂职锻炼的通知</w:t>
      </w:r>
    </w:p>
    <w:p>
      <w:pPr>
        <w:spacing w:line="360" w:lineRule="auto"/>
        <w:rPr>
          <w:rFonts w:ascii="黑体" w:eastAsia="黑体"/>
          <w:sz w:val="28"/>
          <w:szCs w:val="28"/>
        </w:rPr>
      </w:pPr>
      <w:r>
        <w:rPr>
          <w:rFonts w:hint="eastAsia" w:ascii="黑体" w:eastAsia="黑体"/>
          <w:sz w:val="28"/>
          <w:szCs w:val="28"/>
        </w:rPr>
        <w:t>各附属医院团委、学院团委、研究生联合团总支：</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为深入学习以习近平新时代中国特色社会主义思想，贯彻党的十九大精神，充分发挥社会实践活动在大学生成长成才过程中的重要作用，鼓励大学生在暑期发挥知识优势和专业特长，投身社会实践，在实践中了解社会，今年学校决定继续在全校大学生中开展优秀大学生暑期挂职锻炼培养计划，选拔优秀大学生在暑期到我校各附属医院、我校岐黄育人实践基地和各区县机关事业单位开展挂职锻炼的实践活动，实现多渠道、多层次、多岗位的实践锻炼，帮助大学生进一步拓宽视野、积累经验、增长才干、提升素质，更好更快地成长成才。现将有关要求通知如下：</w:t>
      </w:r>
    </w:p>
    <w:p>
      <w:pPr>
        <w:adjustRightInd w:val="0"/>
        <w:snapToGrid w:val="0"/>
        <w:spacing w:line="460" w:lineRule="exact"/>
        <w:rPr>
          <w:rFonts w:ascii="仿宋_GB2312" w:eastAsia="仿宋_GB2312"/>
          <w:b/>
          <w:sz w:val="28"/>
          <w:szCs w:val="28"/>
        </w:rPr>
      </w:pPr>
      <w:r>
        <w:rPr>
          <w:rFonts w:hint="eastAsia" w:ascii="仿宋_GB2312" w:eastAsia="仿宋_GB2312"/>
          <w:b/>
          <w:sz w:val="28"/>
          <w:szCs w:val="28"/>
        </w:rPr>
        <w:t>一、选派优秀大学生赴附属医院挂职锻炼</w:t>
      </w:r>
    </w:p>
    <w:p>
      <w:pPr>
        <w:adjustRightInd w:val="0"/>
        <w:snapToGrid w:val="0"/>
        <w:spacing w:line="460" w:lineRule="exact"/>
        <w:ind w:firstLine="281" w:firstLineChars="100"/>
        <w:rPr>
          <w:rFonts w:ascii="仿宋_GB2312" w:eastAsia="仿宋_GB2312"/>
          <w:b/>
          <w:sz w:val="28"/>
          <w:szCs w:val="28"/>
        </w:rPr>
      </w:pPr>
      <w:r>
        <w:rPr>
          <w:rFonts w:hint="eastAsia" w:ascii="仿宋_GB2312" w:eastAsia="仿宋_GB2312"/>
          <w:b/>
          <w:sz w:val="28"/>
          <w:szCs w:val="28"/>
        </w:rPr>
        <w:t>（一）岗位安排</w:t>
      </w:r>
    </w:p>
    <w:p>
      <w:pPr>
        <w:adjustRightInd w:val="0"/>
        <w:snapToGrid w:val="0"/>
        <w:spacing w:line="460" w:lineRule="exact"/>
        <w:ind w:firstLine="560" w:firstLineChars="200"/>
        <w:rPr>
          <w:rFonts w:ascii="仿宋_GB2312" w:eastAsia="仿宋_GB2312"/>
          <w:b/>
          <w:sz w:val="28"/>
          <w:szCs w:val="28"/>
        </w:rPr>
      </w:pPr>
      <w:r>
        <w:rPr>
          <w:rFonts w:hint="eastAsia" w:ascii="仿宋_GB2312" w:eastAsia="仿宋_GB2312"/>
          <w:sz w:val="28"/>
          <w:szCs w:val="28"/>
        </w:rPr>
        <w:t>今年，我校附属龙华医院、曙光医院、岳阳中西医结合医院、普陀中心医院、市中医医院、市中西医结合医院、第七人民医院和光华医院为大学生提供的主要挂职岗位有：主任助理、书记助理、档案管理、业务管理、处长助理、教务管理、门办干事、基建/工程助理、资产管理助理、护理部干事、行政管理、工会内勤、宣传科员、采购助理、培训助理等岗位。</w:t>
      </w:r>
      <w:r>
        <w:rPr>
          <w:rFonts w:hint="eastAsia" w:ascii="仿宋_GB2312" w:eastAsia="仿宋_GB2312"/>
          <w:b/>
          <w:sz w:val="28"/>
          <w:szCs w:val="28"/>
        </w:rPr>
        <w:t>具体岗位请见附件。</w:t>
      </w:r>
    </w:p>
    <w:p>
      <w:pPr>
        <w:adjustRightInd w:val="0"/>
        <w:snapToGrid w:val="0"/>
        <w:spacing w:line="460" w:lineRule="exact"/>
        <w:rPr>
          <w:rFonts w:ascii="仿宋_GB2312" w:eastAsia="仿宋_GB2312"/>
          <w:sz w:val="28"/>
          <w:szCs w:val="28"/>
        </w:rPr>
      </w:pPr>
    </w:p>
    <w:p>
      <w:pPr>
        <w:adjustRightInd w:val="0"/>
        <w:snapToGrid w:val="0"/>
        <w:spacing w:line="460" w:lineRule="exact"/>
        <w:ind w:firstLine="281" w:firstLineChars="100"/>
        <w:rPr>
          <w:rFonts w:ascii="仿宋_GB2312" w:eastAsia="仿宋_GB2312"/>
          <w:b/>
          <w:sz w:val="28"/>
          <w:szCs w:val="28"/>
        </w:rPr>
      </w:pPr>
      <w:r>
        <w:rPr>
          <w:rFonts w:hint="eastAsia" w:ascii="仿宋_GB2312" w:eastAsia="仿宋_GB2312"/>
          <w:b/>
          <w:sz w:val="28"/>
          <w:szCs w:val="28"/>
        </w:rPr>
        <w:t>（二）报名条件</w:t>
      </w:r>
    </w:p>
    <w:p>
      <w:pPr>
        <w:adjustRightInd w:val="0"/>
        <w:snapToGrid w:val="0"/>
        <w:spacing w:line="460" w:lineRule="exact"/>
        <w:ind w:firstLine="420" w:firstLineChars="150"/>
        <w:rPr>
          <w:rFonts w:ascii="仿宋_GB2312" w:eastAsia="仿宋_GB2312"/>
          <w:sz w:val="28"/>
          <w:szCs w:val="28"/>
        </w:rPr>
      </w:pPr>
      <w:r>
        <w:rPr>
          <w:rFonts w:hint="eastAsia" w:ascii="仿宋_GB2312" w:eastAsia="仿宋_GB2312"/>
          <w:sz w:val="28"/>
          <w:szCs w:val="28"/>
        </w:rPr>
        <w:t xml:space="preserve"> 1、</w:t>
      </w:r>
      <w:r>
        <w:rPr>
          <w:rFonts w:hint="eastAsia" w:ascii="仿宋_GB2312" w:hAnsi="宋体" w:eastAsia="仿宋_GB2312"/>
          <w:sz w:val="28"/>
          <w:szCs w:val="28"/>
        </w:rPr>
        <w:t>全日制在校本专科生和研究生；</w:t>
      </w:r>
    </w:p>
    <w:p>
      <w:pPr>
        <w:adjustRightInd w:val="0"/>
        <w:snapToGrid w:val="0"/>
        <w:spacing w:line="460" w:lineRule="exact"/>
        <w:ind w:firstLine="420" w:firstLineChars="150"/>
        <w:rPr>
          <w:rFonts w:ascii="仿宋_GB2312" w:eastAsia="仿宋_GB2312"/>
          <w:sz w:val="28"/>
          <w:szCs w:val="28"/>
        </w:rPr>
      </w:pPr>
      <w:r>
        <w:rPr>
          <w:rFonts w:hint="eastAsia" w:ascii="仿宋_GB2312" w:eastAsia="仿宋_GB2312"/>
          <w:sz w:val="28"/>
          <w:szCs w:val="28"/>
        </w:rPr>
        <w:t xml:space="preserve"> 2、政治素质好，思想觉悟高，有较强的服务意识和奉献精神；</w:t>
      </w:r>
    </w:p>
    <w:p>
      <w:pPr>
        <w:adjustRightInd w:val="0"/>
        <w:snapToGrid w:val="0"/>
        <w:spacing w:line="460" w:lineRule="exact"/>
        <w:ind w:firstLine="420" w:firstLineChars="150"/>
        <w:rPr>
          <w:rFonts w:ascii="仿宋_GB2312" w:eastAsia="仿宋_GB2312"/>
          <w:sz w:val="28"/>
          <w:szCs w:val="28"/>
        </w:rPr>
      </w:pPr>
      <w:r>
        <w:rPr>
          <w:rFonts w:hint="eastAsia" w:ascii="仿宋_GB2312" w:eastAsia="仿宋_GB2312"/>
          <w:sz w:val="28"/>
          <w:szCs w:val="28"/>
        </w:rPr>
        <w:t xml:space="preserve"> 3、学习成绩良好，专业功底扎实；</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4、有一定的组织和协调能力，集体观念和大局意识强，善于沟通，有团队精神；</w:t>
      </w:r>
    </w:p>
    <w:p>
      <w:pPr>
        <w:adjustRightInd w:val="0"/>
        <w:snapToGrid w:val="0"/>
        <w:spacing w:line="460" w:lineRule="exact"/>
        <w:ind w:firstLine="420" w:firstLineChars="150"/>
        <w:rPr>
          <w:rFonts w:ascii="仿宋_GB2312" w:eastAsia="仿宋_GB2312"/>
          <w:sz w:val="28"/>
          <w:szCs w:val="28"/>
        </w:rPr>
      </w:pPr>
      <w:r>
        <w:rPr>
          <w:rFonts w:hint="eastAsia" w:ascii="仿宋_GB2312" w:eastAsia="仿宋_GB2312"/>
          <w:sz w:val="28"/>
          <w:szCs w:val="28"/>
        </w:rPr>
        <w:t xml:space="preserve"> 5、身体素质和心理素质良好，能吃苦耐劳。</w:t>
      </w:r>
    </w:p>
    <w:p>
      <w:pPr>
        <w:adjustRightInd w:val="0"/>
        <w:snapToGrid w:val="0"/>
        <w:spacing w:line="460" w:lineRule="exact"/>
        <w:ind w:firstLine="281" w:firstLineChars="100"/>
        <w:rPr>
          <w:rFonts w:ascii="仿宋_GB2312" w:eastAsia="仿宋_GB2312"/>
          <w:b/>
          <w:sz w:val="28"/>
          <w:szCs w:val="28"/>
        </w:rPr>
      </w:pPr>
      <w:r>
        <w:rPr>
          <w:rFonts w:hint="eastAsia" w:ascii="仿宋_GB2312" w:eastAsia="仿宋_GB2312"/>
          <w:b/>
          <w:sz w:val="28"/>
          <w:szCs w:val="28"/>
        </w:rPr>
        <w:t>（三）挂职时间</w:t>
      </w:r>
    </w:p>
    <w:p>
      <w:pPr>
        <w:adjustRightInd w:val="0"/>
        <w:snapToGrid w:val="0"/>
        <w:spacing w:line="460" w:lineRule="exact"/>
        <w:ind w:firstLine="420" w:firstLineChars="150"/>
        <w:rPr>
          <w:rFonts w:ascii="仿宋_GB2312" w:eastAsia="仿宋_GB2312"/>
          <w:sz w:val="28"/>
          <w:szCs w:val="28"/>
        </w:rPr>
      </w:pPr>
      <w:r>
        <w:rPr>
          <w:rFonts w:hint="eastAsia" w:ascii="仿宋_GB2312" w:eastAsia="仿宋_GB2312"/>
          <w:sz w:val="28"/>
          <w:szCs w:val="28"/>
        </w:rPr>
        <w:t xml:space="preserve"> 大学生暑期挂职时间分为7月和8月两个阶段，每位同学挂职时间集中为一个月。</w:t>
      </w:r>
    </w:p>
    <w:p>
      <w:pPr>
        <w:adjustRightInd w:val="0"/>
        <w:snapToGrid w:val="0"/>
        <w:spacing w:line="460" w:lineRule="exact"/>
        <w:ind w:firstLine="281" w:firstLineChars="100"/>
        <w:rPr>
          <w:rFonts w:ascii="仿宋_GB2312" w:eastAsia="仿宋_GB2312"/>
          <w:b/>
          <w:sz w:val="28"/>
          <w:szCs w:val="28"/>
        </w:rPr>
      </w:pPr>
      <w:r>
        <w:rPr>
          <w:rFonts w:hint="eastAsia" w:ascii="仿宋_GB2312" w:eastAsia="仿宋_GB2312"/>
          <w:b/>
          <w:sz w:val="28"/>
          <w:szCs w:val="28"/>
        </w:rPr>
        <w:t>（四）报名方式</w:t>
      </w:r>
    </w:p>
    <w:p>
      <w:pPr>
        <w:adjustRightInd w:val="0"/>
        <w:snapToGrid w:val="0"/>
        <w:spacing w:line="460" w:lineRule="exact"/>
        <w:jc w:val="left"/>
        <w:rPr>
          <w:rFonts w:ascii="仿宋_GB2312" w:eastAsia="仿宋_GB2312"/>
          <w:sz w:val="28"/>
          <w:szCs w:val="28"/>
        </w:rPr>
      </w:pPr>
      <w:r>
        <w:rPr>
          <w:rFonts w:hint="eastAsia" w:ascii="仿宋_GB2312" w:eastAsia="仿宋_GB2312"/>
          <w:sz w:val="28"/>
          <w:szCs w:val="28"/>
        </w:rPr>
        <w:t xml:space="preserve">    报名同学参照《</w:t>
      </w:r>
      <w:r>
        <w:rPr>
          <w:rFonts w:hint="eastAsia" w:ascii="宋体" w:hAnsi="宋体" w:eastAsia="仿宋_GB2312" w:cs="宋体"/>
          <w:kern w:val="0"/>
          <w:sz w:val="28"/>
          <w:szCs w:val="28"/>
        </w:rPr>
        <w:t>2018年上海中医药大学优秀大学生暑期挂职锻炼岗位分配表</w:t>
      </w:r>
      <w:r>
        <w:rPr>
          <w:rFonts w:hint="eastAsia" w:ascii="仿宋_GB2312" w:eastAsia="仿宋_GB2312"/>
          <w:sz w:val="28"/>
          <w:szCs w:val="28"/>
        </w:rPr>
        <w:t>》（附件一）填好《</w:t>
      </w:r>
      <w:r>
        <w:rPr>
          <w:rFonts w:hint="eastAsia" w:ascii="宋体" w:hAnsi="宋体" w:eastAsia="仿宋_GB2312"/>
          <w:sz w:val="28"/>
          <w:szCs w:val="28"/>
        </w:rPr>
        <w:t>2018年上海中医药大学优秀大学生暑期挂职锻炼申请表</w:t>
      </w:r>
      <w:r>
        <w:rPr>
          <w:rFonts w:hint="eastAsia" w:ascii="仿宋_GB2312" w:eastAsia="仿宋_GB2312"/>
          <w:sz w:val="28"/>
          <w:szCs w:val="28"/>
        </w:rPr>
        <w:t>》（见附件二），交到各学院团委负责老师处，由各学院团委按照分配名额择优推荐，请各学院团委将《</w:t>
      </w:r>
      <w:r>
        <w:rPr>
          <w:rFonts w:hint="eastAsia" w:ascii="宋体" w:hAnsi="宋体" w:eastAsia="仿宋_GB2312"/>
          <w:sz w:val="28"/>
          <w:szCs w:val="28"/>
        </w:rPr>
        <w:t>2018年上海中医药大学优秀大学生暑期挂职锻炼汇总表</w:t>
      </w:r>
      <w:r>
        <w:rPr>
          <w:rFonts w:hint="eastAsia" w:ascii="仿宋_GB2312" w:eastAsia="仿宋_GB2312"/>
          <w:sz w:val="28"/>
          <w:szCs w:val="28"/>
        </w:rPr>
        <w:t>》在5月11日前交校团委。各学生组织报名同学请于5月11日前将申请表由学院盖章后，有组织负责人直接交到校团委（学生事务与发展中心303）。</w:t>
      </w:r>
      <w:r>
        <w:rPr>
          <w:rFonts w:hint="eastAsia" w:ascii="仿宋_GB2312" w:hAnsi="宋体" w:eastAsia="仿宋_GB2312" w:cs="宋体"/>
          <w:color w:val="333333"/>
          <w:kern w:val="0"/>
          <w:sz w:val="28"/>
          <w:szCs w:val="28"/>
        </w:rPr>
        <w:t>学校将根据报名情况，</w:t>
      </w:r>
      <w:r>
        <w:rPr>
          <w:rFonts w:hint="eastAsia" w:ascii="仿宋_GB2312" w:eastAsia="仿宋_GB2312"/>
          <w:sz w:val="28"/>
          <w:szCs w:val="28"/>
        </w:rPr>
        <w:t>会同挂职接受单位对所有被推荐的同学进行面试，确定挂职岗位并在一定范围内公示，面试相关事宜另行通知。请参加面试同学面试时务必带上本人《</w:t>
      </w:r>
      <w:r>
        <w:rPr>
          <w:rFonts w:hint="eastAsia" w:ascii="宋体" w:hAnsi="宋体" w:eastAsia="仿宋_GB2312"/>
          <w:sz w:val="28"/>
          <w:szCs w:val="28"/>
        </w:rPr>
        <w:t>2018年上海中医药大学优秀大学生暑期挂职锻炼申请表</w:t>
      </w:r>
      <w:r>
        <w:rPr>
          <w:rFonts w:hint="eastAsia" w:ascii="仿宋_GB2312" w:eastAsia="仿宋_GB2312"/>
          <w:sz w:val="28"/>
          <w:szCs w:val="28"/>
        </w:rPr>
        <w:t>》。</w:t>
      </w:r>
    </w:p>
    <w:p>
      <w:pPr>
        <w:widowControl/>
        <w:adjustRightInd w:val="0"/>
        <w:snapToGrid w:val="0"/>
        <w:spacing w:line="460" w:lineRule="exact"/>
        <w:rPr>
          <w:rFonts w:ascii="仿宋_GB2312" w:hAnsi="宋体" w:eastAsia="仿宋_GB2312" w:cs="宋体"/>
          <w:b/>
          <w:color w:val="333333"/>
          <w:kern w:val="0"/>
          <w:sz w:val="28"/>
          <w:szCs w:val="28"/>
        </w:rPr>
      </w:pPr>
      <w:r>
        <w:rPr>
          <w:rFonts w:hint="eastAsia" w:ascii="仿宋_GB2312" w:hAnsi="宋体" w:eastAsia="仿宋_GB2312" w:cs="宋体"/>
          <w:b/>
          <w:color w:val="333333"/>
          <w:kern w:val="0"/>
          <w:sz w:val="28"/>
          <w:szCs w:val="28"/>
        </w:rPr>
        <w:t>二、选派优秀大学生赴岐黄育人（职业生涯）实践基地挂职锻炼</w:t>
      </w:r>
    </w:p>
    <w:p>
      <w:pPr>
        <w:widowControl/>
        <w:adjustRightInd w:val="0"/>
        <w:snapToGrid w:val="0"/>
        <w:spacing w:line="460" w:lineRule="exact"/>
        <w:rPr>
          <w:rFonts w:ascii="仿宋_GB2312" w:hAnsi="宋体" w:eastAsia="仿宋_GB2312" w:cs="宋体"/>
          <w:b/>
          <w:color w:val="333333"/>
          <w:kern w:val="0"/>
          <w:sz w:val="28"/>
          <w:szCs w:val="28"/>
        </w:rPr>
      </w:pPr>
      <w:r>
        <w:rPr>
          <w:rFonts w:hint="eastAsia" w:ascii="仿宋_GB2312" w:hAnsi="宋体" w:eastAsia="仿宋_GB2312" w:cs="宋体"/>
          <w:color w:val="333333"/>
          <w:kern w:val="0"/>
          <w:sz w:val="28"/>
          <w:szCs w:val="28"/>
        </w:rPr>
        <w:t xml:space="preserve">   学校联合我校岐黄育人（职业生涯）实践基地，在暑期为优秀大学生提供挂职锻炼岗位，在实践中积累经验，并且提前了解相关单位工作环境和内容，为未来职业生涯做充分的规划准备。挂职岗位涉及：运营部培训专员、医政专员、质量检验部助理、技术开发部助理、物流部助理等。</w:t>
      </w:r>
      <w:r>
        <w:rPr>
          <w:rFonts w:hint="eastAsia" w:ascii="仿宋_GB2312" w:hAnsi="宋体" w:eastAsia="仿宋_GB2312" w:cs="宋体"/>
          <w:b/>
          <w:color w:val="333333"/>
          <w:kern w:val="0"/>
          <w:sz w:val="28"/>
          <w:szCs w:val="28"/>
        </w:rPr>
        <w:t>具体岗位和面试安排由各学院具体通知安排。</w:t>
      </w:r>
    </w:p>
    <w:p>
      <w:pPr>
        <w:widowControl/>
        <w:adjustRightInd w:val="0"/>
        <w:snapToGrid w:val="0"/>
        <w:spacing w:line="460" w:lineRule="exact"/>
        <w:rPr>
          <w:rFonts w:ascii="仿宋_GB2312" w:hAnsi="宋体" w:eastAsia="仿宋_GB2312" w:cs="宋体"/>
          <w:b/>
          <w:color w:val="333333"/>
          <w:kern w:val="0"/>
          <w:sz w:val="28"/>
          <w:szCs w:val="28"/>
        </w:rPr>
      </w:pPr>
      <w:r>
        <w:rPr>
          <w:rFonts w:hint="eastAsia" w:ascii="仿宋_GB2312" w:hAnsi="宋体" w:eastAsia="仿宋_GB2312" w:cs="宋体"/>
          <w:b/>
          <w:color w:val="333333"/>
          <w:kern w:val="0"/>
          <w:sz w:val="28"/>
          <w:szCs w:val="28"/>
        </w:rPr>
        <w:t>三、选派优秀大学生赴区县机关和企事业单位挂职锻炼</w:t>
      </w:r>
    </w:p>
    <w:p>
      <w:pPr>
        <w:widowControl/>
        <w:adjustRightInd w:val="0"/>
        <w:snapToGrid w:val="0"/>
        <w:spacing w:line="460" w:lineRule="exac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学校将根据上海市各区县发布的暑期挂职岗位需求，招募有志于进入机关企事业单位工作的大学生于暑期赴各区县机关企事业单位挂职，参与经济、社会发展等重点领域的岗位锻炼。</w:t>
      </w:r>
      <w:r>
        <w:rPr>
          <w:rFonts w:hint="eastAsia" w:ascii="仿宋_GB2312" w:hAnsi="宋体" w:eastAsia="仿宋_GB2312" w:cs="宋体"/>
          <w:b/>
          <w:color w:val="333333"/>
          <w:kern w:val="0"/>
          <w:sz w:val="28"/>
          <w:szCs w:val="28"/>
        </w:rPr>
        <w:t>具体安排将于5月下旬公布。</w:t>
      </w:r>
    </w:p>
    <w:p>
      <w:pPr>
        <w:widowControl/>
        <w:adjustRightInd w:val="0"/>
        <w:snapToGrid w:val="0"/>
        <w:spacing w:line="460" w:lineRule="exact"/>
        <w:rPr>
          <w:rFonts w:ascii="仿宋_GB2312" w:hAnsi="宋体" w:eastAsia="仿宋_GB2312" w:cs="宋体"/>
          <w:color w:val="333333"/>
          <w:kern w:val="0"/>
          <w:sz w:val="28"/>
          <w:szCs w:val="28"/>
        </w:rPr>
      </w:pPr>
    </w:p>
    <w:p>
      <w:pPr>
        <w:widowControl/>
        <w:adjustRightInd w:val="0"/>
        <w:snapToGrid w:val="0"/>
        <w:spacing w:line="460" w:lineRule="exact"/>
        <w:rPr>
          <w:rFonts w:ascii="仿宋_GB2312" w:hAnsi="宋体" w:eastAsia="仿宋_GB2312" w:cs="宋体"/>
          <w:color w:val="333333"/>
          <w:kern w:val="0"/>
          <w:sz w:val="28"/>
          <w:szCs w:val="28"/>
        </w:rPr>
      </w:pPr>
    </w:p>
    <w:p>
      <w:pPr>
        <w:widowControl/>
        <w:adjustRightInd w:val="0"/>
        <w:snapToGrid w:val="0"/>
        <w:spacing w:line="460" w:lineRule="exac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联系人：章老师   电话：51323085  </w:t>
      </w:r>
    </w:p>
    <w:p>
      <w:pPr>
        <w:widowControl/>
        <w:adjustRightInd w:val="0"/>
        <w:snapToGrid w:val="0"/>
        <w:spacing w:line="460" w:lineRule="exac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邮  箱：tcmshsj2018@163.com</w:t>
      </w:r>
    </w:p>
    <w:p>
      <w:pPr>
        <w:widowControl/>
        <w:adjustRightInd w:val="0"/>
        <w:snapToGrid w:val="0"/>
        <w:spacing w:line="460" w:lineRule="exact"/>
        <w:rPr>
          <w:rFonts w:ascii="仿宋_GB2312" w:hAnsi="宋体" w:eastAsia="仿宋_GB2312" w:cs="宋体"/>
          <w:color w:val="333333"/>
          <w:kern w:val="0"/>
          <w:sz w:val="28"/>
          <w:szCs w:val="28"/>
        </w:rPr>
      </w:pPr>
    </w:p>
    <w:p>
      <w:pPr>
        <w:adjustRightInd w:val="0"/>
        <w:snapToGrid w:val="0"/>
        <w:spacing w:line="460" w:lineRule="exact"/>
        <w:jc w:val="left"/>
        <w:rPr>
          <w:rFonts w:ascii="宋体" w:hAnsi="宋体" w:eastAsia="仿宋_GB2312" w:cs="宋体"/>
          <w:kern w:val="0"/>
          <w:sz w:val="28"/>
          <w:szCs w:val="28"/>
        </w:rPr>
      </w:pPr>
      <w:r>
        <w:rPr>
          <w:rFonts w:hint="eastAsia" w:ascii="宋体" w:hAnsi="宋体" w:eastAsia="仿宋_GB2312" w:cs="宋体"/>
          <w:kern w:val="0"/>
          <w:sz w:val="28"/>
          <w:szCs w:val="28"/>
        </w:rPr>
        <w:t>附件一：2018年上海中医药大学优秀大学生暑期挂职锻炼岗位分配表</w:t>
      </w:r>
    </w:p>
    <w:p>
      <w:pPr>
        <w:adjustRightInd w:val="0"/>
        <w:snapToGrid w:val="0"/>
        <w:spacing w:line="460" w:lineRule="exact"/>
        <w:rPr>
          <w:rFonts w:ascii="宋体" w:hAnsi="宋体" w:eastAsia="仿宋_GB2312"/>
          <w:sz w:val="28"/>
          <w:szCs w:val="28"/>
        </w:rPr>
      </w:pPr>
      <w:r>
        <w:rPr>
          <w:rFonts w:hint="eastAsia" w:ascii="宋体" w:hAnsi="宋体" w:eastAsia="仿宋_GB2312"/>
          <w:sz w:val="28"/>
          <w:szCs w:val="28"/>
        </w:rPr>
        <w:t>附件二：2018年上海中医药大学优秀大学生暑期挂职锻炼申请表</w:t>
      </w:r>
    </w:p>
    <w:p>
      <w:pPr>
        <w:adjustRightInd w:val="0"/>
        <w:snapToGrid w:val="0"/>
        <w:spacing w:line="460" w:lineRule="exact"/>
        <w:jc w:val="left"/>
        <w:rPr>
          <w:rFonts w:ascii="宋体" w:hAnsi="宋体" w:eastAsia="仿宋_GB2312" w:cs="宋体"/>
          <w:kern w:val="0"/>
          <w:sz w:val="28"/>
          <w:szCs w:val="28"/>
        </w:rPr>
      </w:pPr>
      <w:r>
        <w:rPr>
          <w:rFonts w:hint="eastAsia" w:ascii="宋体" w:hAnsi="宋体" w:eastAsia="仿宋_GB2312" w:cs="宋体"/>
          <w:kern w:val="0"/>
          <w:sz w:val="28"/>
          <w:szCs w:val="28"/>
        </w:rPr>
        <w:t>附件三：2018年上海中医药大学优秀大学生暑期挂职锻炼汇总表</w:t>
      </w:r>
    </w:p>
    <w:p>
      <w:pPr>
        <w:widowControl/>
        <w:adjustRightInd w:val="0"/>
        <w:snapToGrid w:val="0"/>
        <w:spacing w:line="460" w:lineRule="exact"/>
        <w:rPr>
          <w:rFonts w:ascii="仿宋_GB2312" w:hAnsi="宋体" w:eastAsia="仿宋_GB2312" w:cs="宋体"/>
          <w:color w:val="333333"/>
          <w:kern w:val="0"/>
          <w:sz w:val="28"/>
          <w:szCs w:val="28"/>
        </w:rPr>
      </w:pPr>
    </w:p>
    <w:p>
      <w:pPr>
        <w:widowControl/>
        <w:adjustRightInd w:val="0"/>
        <w:snapToGrid w:val="0"/>
        <w:spacing w:line="460" w:lineRule="exact"/>
        <w:rPr>
          <w:rFonts w:ascii="仿宋_GB2312" w:hAnsi="宋体" w:eastAsia="仿宋_GB2312" w:cs="宋体"/>
          <w:color w:val="333333"/>
          <w:kern w:val="0"/>
          <w:sz w:val="28"/>
          <w:szCs w:val="28"/>
        </w:rPr>
      </w:pPr>
    </w:p>
    <w:p>
      <w:pPr>
        <w:widowControl/>
        <w:adjustRightInd w:val="0"/>
        <w:snapToGrid w:val="0"/>
        <w:spacing w:line="460" w:lineRule="exact"/>
        <w:jc w:val="righ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共青团上海中医药大学委员会</w:t>
      </w:r>
    </w:p>
    <w:p>
      <w:pPr>
        <w:widowControl/>
        <w:adjustRightInd w:val="0"/>
        <w:snapToGrid w:val="0"/>
        <w:spacing w:line="460" w:lineRule="exact"/>
        <w:ind w:firstLine="4760" w:firstLineChars="1700"/>
        <w:jc w:val="righ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2018年5月2日</w:t>
      </w:r>
    </w:p>
    <w:p>
      <w:pPr>
        <w:widowControl/>
        <w:adjustRightInd w:val="0"/>
        <w:snapToGrid w:val="0"/>
        <w:spacing w:line="460" w:lineRule="exact"/>
        <w:ind w:firstLine="4760" w:firstLineChars="1700"/>
        <w:jc w:val="right"/>
        <w:rPr>
          <w:rFonts w:ascii="仿宋_GB2312" w:hAnsi="宋体" w:eastAsia="仿宋_GB2312" w:cs="宋体"/>
          <w:color w:val="333333"/>
          <w:kern w:val="0"/>
          <w:sz w:val="28"/>
          <w:szCs w:val="28"/>
        </w:rPr>
      </w:pPr>
    </w:p>
    <w:p>
      <w:pPr>
        <w:widowControl/>
        <w:adjustRightInd w:val="0"/>
        <w:snapToGrid w:val="0"/>
        <w:spacing w:line="460" w:lineRule="exact"/>
        <w:ind w:firstLine="4760" w:firstLineChars="1700"/>
        <w:jc w:val="right"/>
        <w:rPr>
          <w:rFonts w:ascii="仿宋_GB2312" w:hAnsi="宋体" w:eastAsia="仿宋_GB2312" w:cs="宋体"/>
          <w:color w:val="333333"/>
          <w:kern w:val="0"/>
          <w:sz w:val="28"/>
          <w:szCs w:val="28"/>
        </w:rPr>
      </w:pPr>
    </w:p>
    <w:p>
      <w:pPr>
        <w:widowControl/>
        <w:adjustRightInd w:val="0"/>
        <w:snapToGrid w:val="0"/>
        <w:spacing w:line="460" w:lineRule="exact"/>
        <w:ind w:firstLine="4760" w:firstLineChars="1700"/>
        <w:jc w:val="right"/>
        <w:rPr>
          <w:rFonts w:ascii="仿宋_GB2312" w:hAnsi="宋体" w:eastAsia="仿宋_GB2312" w:cs="宋体"/>
          <w:color w:val="333333"/>
          <w:kern w:val="0"/>
          <w:sz w:val="28"/>
          <w:szCs w:val="28"/>
        </w:rPr>
      </w:pPr>
    </w:p>
    <w:p>
      <w:pPr>
        <w:widowControl/>
        <w:adjustRightInd w:val="0"/>
        <w:snapToGrid w:val="0"/>
        <w:spacing w:line="460" w:lineRule="exact"/>
        <w:ind w:firstLine="4760" w:firstLineChars="1700"/>
        <w:jc w:val="right"/>
        <w:rPr>
          <w:rFonts w:ascii="仿宋_GB2312" w:hAnsi="宋体" w:eastAsia="仿宋_GB2312" w:cs="宋体"/>
          <w:color w:val="333333"/>
          <w:kern w:val="0"/>
          <w:sz w:val="28"/>
          <w:szCs w:val="28"/>
        </w:rPr>
      </w:pPr>
    </w:p>
    <w:p>
      <w:pPr>
        <w:widowControl/>
        <w:adjustRightInd w:val="0"/>
        <w:snapToGrid w:val="0"/>
        <w:spacing w:line="460" w:lineRule="exact"/>
        <w:ind w:firstLine="4760" w:firstLineChars="1700"/>
        <w:jc w:val="right"/>
        <w:rPr>
          <w:rFonts w:ascii="仿宋_GB2312" w:hAnsi="宋体" w:eastAsia="仿宋_GB2312" w:cs="宋体"/>
          <w:color w:val="333333"/>
          <w:kern w:val="0"/>
          <w:sz w:val="28"/>
          <w:szCs w:val="28"/>
        </w:rPr>
      </w:pPr>
    </w:p>
    <w:p>
      <w:pPr>
        <w:widowControl/>
        <w:adjustRightInd w:val="0"/>
        <w:snapToGrid w:val="0"/>
        <w:spacing w:line="460" w:lineRule="exact"/>
        <w:ind w:firstLine="4760" w:firstLineChars="1700"/>
        <w:jc w:val="right"/>
        <w:rPr>
          <w:rFonts w:ascii="仿宋_GB2312" w:hAnsi="宋体" w:eastAsia="仿宋_GB2312" w:cs="宋体"/>
          <w:color w:val="333333"/>
          <w:kern w:val="0"/>
          <w:sz w:val="28"/>
          <w:szCs w:val="28"/>
        </w:rPr>
      </w:pPr>
    </w:p>
    <w:p>
      <w:pPr>
        <w:adjustRightInd w:val="0"/>
        <w:snapToGrid w:val="0"/>
        <w:spacing w:line="460" w:lineRule="exact"/>
        <w:jc w:val="left"/>
        <w:rPr>
          <w:rFonts w:ascii="黑体" w:hAnsi="宋体" w:eastAsia="仿宋_GB2312" w:cs="宋体"/>
          <w:kern w:val="0"/>
          <w:sz w:val="28"/>
          <w:szCs w:val="28"/>
        </w:rPr>
      </w:pPr>
      <w:r>
        <w:rPr>
          <w:rFonts w:hint="eastAsia" w:ascii="黑体" w:hAnsi="宋体" w:eastAsia="仿宋_GB2312" w:cs="宋体"/>
          <w:kern w:val="0"/>
          <w:sz w:val="28"/>
          <w:szCs w:val="28"/>
        </w:rPr>
        <w:t>主题词： 2018 优秀大学生  暑期  挂职锻炼   通知</w:t>
      </w:r>
    </w:p>
    <w:p>
      <w:pPr>
        <w:widowControl/>
        <w:adjustRightInd w:val="0"/>
        <w:snapToGrid w:val="0"/>
        <w:spacing w:line="460" w:lineRule="exact"/>
        <w:rPr>
          <w:rFonts w:ascii="仿宋_GB2312" w:hAnsi="宋体" w:eastAsia="仿宋_GB2312"/>
          <w:sz w:val="28"/>
          <w:szCs w:val="28"/>
        </w:rPr>
      </w:pPr>
      <w:r>
        <w:rPr>
          <w:rFonts w:hint="eastAsia" w:ascii="仿宋_GB2312" w:hAnsi="宋体" w:eastAsia="仿宋_GB2312"/>
          <w:sz w:val="28"/>
          <w:szCs w:val="28"/>
        </w:rPr>
        <w:t>报  送：团市委、校党委、各附院党委（党总支）、各学院党委（党总支）、各直属党支部</w:t>
      </w:r>
    </w:p>
    <w:p>
      <w:pPr>
        <w:widowControl/>
        <w:adjustRightInd w:val="0"/>
        <w:snapToGrid w:val="0"/>
        <w:spacing w:line="460" w:lineRule="exact"/>
        <w:rPr>
          <w:rFonts w:ascii="仿宋_GB2312" w:hAnsi="宋体" w:eastAsia="仿宋_GB2312"/>
          <w:sz w:val="28"/>
          <w:szCs w:val="28"/>
        </w:rPr>
      </w:pPr>
    </w:p>
    <w:p>
      <w:pPr>
        <w:widowControl/>
        <w:adjustRightInd w:val="0"/>
        <w:snapToGrid w:val="0"/>
        <w:spacing w:line="460" w:lineRule="exact"/>
        <w:rPr>
          <w:rFonts w:ascii="仿宋_GB2312" w:hAnsi="宋体" w:eastAsia="仿宋_GB2312"/>
          <w:sz w:val="28"/>
          <w:szCs w:val="28"/>
        </w:rPr>
      </w:pPr>
    </w:p>
    <w:sectPr>
      <w:headerReference r:id="rId3" w:type="default"/>
      <w:footerReference r:id="rId4" w:type="default"/>
      <w:footerReference r:id="rId5" w:type="even"/>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6227"/>
    <w:rsid w:val="00006ED9"/>
    <w:rsid w:val="00030D2C"/>
    <w:rsid w:val="00036727"/>
    <w:rsid w:val="00062A83"/>
    <w:rsid w:val="00065452"/>
    <w:rsid w:val="00077A2A"/>
    <w:rsid w:val="0008698C"/>
    <w:rsid w:val="000A0014"/>
    <w:rsid w:val="000A1AF3"/>
    <w:rsid w:val="000A3207"/>
    <w:rsid w:val="000B5FA5"/>
    <w:rsid w:val="000C0D1A"/>
    <w:rsid w:val="000C2161"/>
    <w:rsid w:val="000C52F1"/>
    <w:rsid w:val="000C743D"/>
    <w:rsid w:val="000F07E6"/>
    <w:rsid w:val="000F450E"/>
    <w:rsid w:val="000F56EB"/>
    <w:rsid w:val="000F67BC"/>
    <w:rsid w:val="001139A1"/>
    <w:rsid w:val="0016701B"/>
    <w:rsid w:val="001A57A9"/>
    <w:rsid w:val="001B3423"/>
    <w:rsid w:val="001C4F9E"/>
    <w:rsid w:val="001F1B27"/>
    <w:rsid w:val="001F3308"/>
    <w:rsid w:val="001F4124"/>
    <w:rsid w:val="00200879"/>
    <w:rsid w:val="00202D4E"/>
    <w:rsid w:val="00203B8F"/>
    <w:rsid w:val="00213F45"/>
    <w:rsid w:val="00240210"/>
    <w:rsid w:val="002417F2"/>
    <w:rsid w:val="00244586"/>
    <w:rsid w:val="00253D54"/>
    <w:rsid w:val="00261219"/>
    <w:rsid w:val="00263049"/>
    <w:rsid w:val="002651CC"/>
    <w:rsid w:val="00283B63"/>
    <w:rsid w:val="002A5BDF"/>
    <w:rsid w:val="002B184B"/>
    <w:rsid w:val="002B4F27"/>
    <w:rsid w:val="002D2BE3"/>
    <w:rsid w:val="002D5DC7"/>
    <w:rsid w:val="00326CB4"/>
    <w:rsid w:val="003367C3"/>
    <w:rsid w:val="00336ED2"/>
    <w:rsid w:val="003436A6"/>
    <w:rsid w:val="003528D5"/>
    <w:rsid w:val="003564D1"/>
    <w:rsid w:val="0037105B"/>
    <w:rsid w:val="00381443"/>
    <w:rsid w:val="00386227"/>
    <w:rsid w:val="00386DD7"/>
    <w:rsid w:val="003A0841"/>
    <w:rsid w:val="003D633E"/>
    <w:rsid w:val="003D7E00"/>
    <w:rsid w:val="003E6AF0"/>
    <w:rsid w:val="00440661"/>
    <w:rsid w:val="00447BAE"/>
    <w:rsid w:val="00470FC5"/>
    <w:rsid w:val="004B3680"/>
    <w:rsid w:val="004C46F3"/>
    <w:rsid w:val="004C4922"/>
    <w:rsid w:val="004C4A1A"/>
    <w:rsid w:val="004C6597"/>
    <w:rsid w:val="004D2AD8"/>
    <w:rsid w:val="004E6332"/>
    <w:rsid w:val="0051676F"/>
    <w:rsid w:val="00522C69"/>
    <w:rsid w:val="00535685"/>
    <w:rsid w:val="005535A3"/>
    <w:rsid w:val="005734F3"/>
    <w:rsid w:val="005D2AB9"/>
    <w:rsid w:val="005E6AF7"/>
    <w:rsid w:val="005F74A0"/>
    <w:rsid w:val="0061193B"/>
    <w:rsid w:val="00614181"/>
    <w:rsid w:val="00641E55"/>
    <w:rsid w:val="006429F3"/>
    <w:rsid w:val="006512E2"/>
    <w:rsid w:val="00652496"/>
    <w:rsid w:val="006543A4"/>
    <w:rsid w:val="00672645"/>
    <w:rsid w:val="00681A60"/>
    <w:rsid w:val="00684C55"/>
    <w:rsid w:val="006926B4"/>
    <w:rsid w:val="006B138A"/>
    <w:rsid w:val="006B3A16"/>
    <w:rsid w:val="006D4535"/>
    <w:rsid w:val="006E270B"/>
    <w:rsid w:val="006E64E3"/>
    <w:rsid w:val="006F0F4B"/>
    <w:rsid w:val="0071760C"/>
    <w:rsid w:val="0072339B"/>
    <w:rsid w:val="0072404C"/>
    <w:rsid w:val="00734B12"/>
    <w:rsid w:val="00752E14"/>
    <w:rsid w:val="00755F59"/>
    <w:rsid w:val="00756E93"/>
    <w:rsid w:val="007744F1"/>
    <w:rsid w:val="007A2828"/>
    <w:rsid w:val="007B14CC"/>
    <w:rsid w:val="007B5719"/>
    <w:rsid w:val="007B6AF5"/>
    <w:rsid w:val="007D10AC"/>
    <w:rsid w:val="007D5C31"/>
    <w:rsid w:val="007D5EDA"/>
    <w:rsid w:val="007F3B13"/>
    <w:rsid w:val="007F4F1F"/>
    <w:rsid w:val="00800EE8"/>
    <w:rsid w:val="00832321"/>
    <w:rsid w:val="00833912"/>
    <w:rsid w:val="00847F8E"/>
    <w:rsid w:val="00886D95"/>
    <w:rsid w:val="00890D7C"/>
    <w:rsid w:val="00892669"/>
    <w:rsid w:val="0089302D"/>
    <w:rsid w:val="0089732F"/>
    <w:rsid w:val="008A276A"/>
    <w:rsid w:val="008D2D89"/>
    <w:rsid w:val="008D44F4"/>
    <w:rsid w:val="008E562C"/>
    <w:rsid w:val="009052BB"/>
    <w:rsid w:val="00912C53"/>
    <w:rsid w:val="00926EC9"/>
    <w:rsid w:val="0092755A"/>
    <w:rsid w:val="009624A9"/>
    <w:rsid w:val="009640C7"/>
    <w:rsid w:val="0097249E"/>
    <w:rsid w:val="00996966"/>
    <w:rsid w:val="009A5F4C"/>
    <w:rsid w:val="009B2F7B"/>
    <w:rsid w:val="009B3B48"/>
    <w:rsid w:val="009B6E74"/>
    <w:rsid w:val="009C3715"/>
    <w:rsid w:val="009C7863"/>
    <w:rsid w:val="009D0233"/>
    <w:rsid w:val="00A01EBB"/>
    <w:rsid w:val="00A04341"/>
    <w:rsid w:val="00A277F2"/>
    <w:rsid w:val="00A30EC5"/>
    <w:rsid w:val="00A46A75"/>
    <w:rsid w:val="00A6066C"/>
    <w:rsid w:val="00A641BA"/>
    <w:rsid w:val="00A65F5C"/>
    <w:rsid w:val="00A83F57"/>
    <w:rsid w:val="00A96617"/>
    <w:rsid w:val="00AA11A0"/>
    <w:rsid w:val="00AB7A3E"/>
    <w:rsid w:val="00AC4E34"/>
    <w:rsid w:val="00AF2DDA"/>
    <w:rsid w:val="00B045CA"/>
    <w:rsid w:val="00B162F6"/>
    <w:rsid w:val="00B210F6"/>
    <w:rsid w:val="00B37845"/>
    <w:rsid w:val="00B67024"/>
    <w:rsid w:val="00B75854"/>
    <w:rsid w:val="00B81EC5"/>
    <w:rsid w:val="00B952AE"/>
    <w:rsid w:val="00BA29BD"/>
    <w:rsid w:val="00BB0BB3"/>
    <w:rsid w:val="00BC3B54"/>
    <w:rsid w:val="00BC4A2E"/>
    <w:rsid w:val="00BE3F22"/>
    <w:rsid w:val="00BF5184"/>
    <w:rsid w:val="00C06410"/>
    <w:rsid w:val="00C17CF7"/>
    <w:rsid w:val="00C26CC5"/>
    <w:rsid w:val="00C34AF6"/>
    <w:rsid w:val="00C36CFD"/>
    <w:rsid w:val="00C37830"/>
    <w:rsid w:val="00C44692"/>
    <w:rsid w:val="00C547BC"/>
    <w:rsid w:val="00C754F3"/>
    <w:rsid w:val="00C82576"/>
    <w:rsid w:val="00CC03FF"/>
    <w:rsid w:val="00CD0D11"/>
    <w:rsid w:val="00CD4D95"/>
    <w:rsid w:val="00CD7BD4"/>
    <w:rsid w:val="00CE111B"/>
    <w:rsid w:val="00D15667"/>
    <w:rsid w:val="00D20E53"/>
    <w:rsid w:val="00D22483"/>
    <w:rsid w:val="00D30228"/>
    <w:rsid w:val="00D4302E"/>
    <w:rsid w:val="00D44B1C"/>
    <w:rsid w:val="00D45E12"/>
    <w:rsid w:val="00D46B73"/>
    <w:rsid w:val="00D7730D"/>
    <w:rsid w:val="00D9128D"/>
    <w:rsid w:val="00DA3F26"/>
    <w:rsid w:val="00DC1DC6"/>
    <w:rsid w:val="00DD366E"/>
    <w:rsid w:val="00DD368F"/>
    <w:rsid w:val="00DE2051"/>
    <w:rsid w:val="00E05AFA"/>
    <w:rsid w:val="00E06A0F"/>
    <w:rsid w:val="00E47914"/>
    <w:rsid w:val="00E8354C"/>
    <w:rsid w:val="00E949A3"/>
    <w:rsid w:val="00EA490E"/>
    <w:rsid w:val="00EB7EA0"/>
    <w:rsid w:val="00EE1146"/>
    <w:rsid w:val="00EE150B"/>
    <w:rsid w:val="00EE3ED7"/>
    <w:rsid w:val="00F05AA3"/>
    <w:rsid w:val="00F14236"/>
    <w:rsid w:val="00F20FFB"/>
    <w:rsid w:val="00F27A50"/>
    <w:rsid w:val="00F32485"/>
    <w:rsid w:val="00F36CBB"/>
    <w:rsid w:val="00F47ABE"/>
    <w:rsid w:val="00F60755"/>
    <w:rsid w:val="00F700A9"/>
    <w:rsid w:val="00F833C4"/>
    <w:rsid w:val="00F84402"/>
    <w:rsid w:val="00F849DE"/>
    <w:rsid w:val="00FA4E67"/>
    <w:rsid w:val="00FC0129"/>
    <w:rsid w:val="00FF127C"/>
    <w:rsid w:val="01945DE3"/>
    <w:rsid w:val="06E04879"/>
    <w:rsid w:val="22767D4E"/>
    <w:rsid w:val="28267C3C"/>
    <w:rsid w:val="2AEA6E46"/>
    <w:rsid w:val="47223154"/>
    <w:rsid w:val="77E62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AutoShape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styleId="11">
    <w:name w:val="Table Theme"/>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link w:val="5"/>
    <w:qFormat/>
    <w:uiPriority w:val="0"/>
    <w:rPr>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3E629-A29B-4003-92C2-531E8FBC77FF}">
  <ds:schemaRefs/>
</ds:datastoreItem>
</file>

<file path=docProps/app.xml><?xml version="1.0" encoding="utf-8"?>
<Properties xmlns="http://schemas.openxmlformats.org/officeDocument/2006/extended-properties" xmlns:vt="http://schemas.openxmlformats.org/officeDocument/2006/docPropsVTypes">
  <Template>Normal</Template>
  <Company>TCMTW</Company>
  <Pages>3</Pages>
  <Words>1437</Words>
  <Characters>149</Characters>
  <Lines>1</Lines>
  <Paragraphs>3</Paragraphs>
  <TotalTime>494</TotalTime>
  <ScaleCrop>false</ScaleCrop>
  <LinksUpToDate>false</LinksUpToDate>
  <CharactersWithSpaces>1583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2018-04-13T14:06:00Z</dcterms:created>
  <dc:creator>LiuHong</dc:creator>
  <cp:lastModifiedBy>赵如月</cp:lastModifiedBy>
  <cp:lastPrinted>2016-06-01T07:17:00Z</cp:lastPrinted>
  <dcterms:modified xsi:type="dcterms:W3CDTF">2018-05-15T00:16:41Z</dcterms:modified>
  <dc:title>通知</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